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BD4B4" w:themeColor="accent6" w:themeTint="66"/>
  <w:body>
    <w:p w:rsidR="00AF0F15" w:rsidRDefault="00193521" w:rsidP="00193521">
      <w:pPr>
        <w:shd w:val="clear" w:color="auto" w:fill="FBD4B4" w:themeFill="accent6" w:themeFillTint="66"/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</w:pPr>
      <w:r w:rsidRPr="00AF0F15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 xml:space="preserve">Воображение и мышление детей 6-7 </w:t>
      </w:r>
      <w:proofErr w:type="gramStart"/>
      <w:r w:rsidRPr="00AF0F15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>лет</w:t>
      </w:r>
      <w:r w:rsidRPr="00193521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 xml:space="preserve"> Происходят</w:t>
      </w:r>
      <w:proofErr w:type="gramEnd"/>
      <w:r w:rsidRPr="00193521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 xml:space="preserve"> изменения и в мышлении старшего дошкольника. Теперь совсем не обязательна наглядность при решении логических задач. Ребёнок может оперировать образами и в уме решать задачи на логику, потому что именно в возрасте 6-7 лет активно развивается образно–логическое мышление. Ребёнок с лёгкостью обобщает, классифицирует предметы, группирует их по нескольким признакам, устанавливает причинно–следственные связи. Это период развития любознательности и экспериментирования. В 7 лет происходит скачок в развитии творческого воображения. Ребёнок создаёт яркие образы, комбинирует ситуации, сочетает не сочетаемое, сочиняет занимательные истории и сказки. Хоть и кажется, что ребёнок совсем большой, взрослый, игру никто не отменял. Только организовывая весёлые игры, вы сможете развивать память, восприятие и т.д., трудолюбие и аккуратность, усидчивость и умение анализировать… </w:t>
      </w:r>
    </w:p>
    <w:p w:rsidR="008C33A5" w:rsidRPr="008C33A5" w:rsidRDefault="00193521" w:rsidP="00193521">
      <w:pPr>
        <w:shd w:val="clear" w:color="auto" w:fill="FBD4B4" w:themeFill="accent6" w:themeFillTint="66"/>
      </w:pPr>
      <w:r w:rsidRPr="00193521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>Важно помнить, что всё чего не хватает ребёнку можно пополнить через игру. Посвятите этот год весёлым играм, которые останутся в памяти на долго и принесут хороший результат.</w:t>
      </w:r>
      <w:r w:rsidRPr="00193521">
        <w:rPr>
          <w:rFonts w:ascii="Arial" w:hAnsi="Arial" w:cs="Arial"/>
          <w:color w:val="555555"/>
          <w:shd w:val="clear" w:color="auto" w:fill="FBD4B4" w:themeFill="accent6" w:themeFillTint="66"/>
        </w:rPr>
        <w:br/>
      </w:r>
    </w:p>
    <w:p w:rsidR="008C33A5" w:rsidRPr="008C33A5" w:rsidRDefault="008C33A5" w:rsidP="00193521">
      <w:pPr>
        <w:shd w:val="clear" w:color="auto" w:fill="FBD4B4" w:themeFill="accent6" w:themeFillTint="66"/>
      </w:pPr>
    </w:p>
    <w:p w:rsidR="008C33A5" w:rsidRPr="008C33A5" w:rsidRDefault="008C33A5" w:rsidP="00193521">
      <w:pPr>
        <w:shd w:val="clear" w:color="auto" w:fill="FBD4B4" w:themeFill="accent6" w:themeFillTint="66"/>
      </w:pPr>
    </w:p>
    <w:p w:rsidR="00193521" w:rsidRDefault="008C33A5" w:rsidP="00193521">
      <w:pPr>
        <w:shd w:val="clear" w:color="auto" w:fill="FBD4B4" w:themeFill="accent6" w:themeFillTint="66"/>
      </w:pPr>
      <w:r>
        <w:t xml:space="preserve">       </w:t>
      </w:r>
      <w:r w:rsidRPr="008C33A5">
        <w:t xml:space="preserve">                   </w:t>
      </w:r>
    </w:p>
    <w:p w:rsidR="00193521" w:rsidRDefault="00193521" w:rsidP="00193521">
      <w:pPr>
        <w:shd w:val="clear" w:color="auto" w:fill="FBD4B4" w:themeFill="accent6" w:themeFillTint="66"/>
      </w:pPr>
    </w:p>
    <w:p w:rsidR="00193521" w:rsidRDefault="00193521" w:rsidP="00193521">
      <w:pPr>
        <w:shd w:val="clear" w:color="auto" w:fill="FBD4B4" w:themeFill="accent6" w:themeFillTint="66"/>
      </w:pPr>
      <w:r>
        <w:t xml:space="preserve">                           </w:t>
      </w:r>
      <w:r w:rsidR="008C33A5" w:rsidRPr="008C33A5">
        <w:t xml:space="preserve">    </w:t>
      </w:r>
    </w:p>
    <w:p w:rsidR="008C33A5" w:rsidRDefault="00193521" w:rsidP="00193521">
      <w:pPr>
        <w:shd w:val="clear" w:color="auto" w:fill="FBD4B4" w:themeFill="accent6" w:themeFillTint="66"/>
        <w:rPr>
          <w:rFonts w:ascii="Arial" w:eastAsia="Calibri" w:hAnsi="Arial" w:cs="Arial"/>
        </w:rPr>
      </w:pPr>
      <w:r>
        <w:t xml:space="preserve">                              </w:t>
      </w:r>
      <w:r w:rsidR="008C33A5">
        <w:rPr>
          <w:rFonts w:ascii="Arial" w:eastAsia="Calibri" w:hAnsi="Arial" w:cs="Arial"/>
        </w:rPr>
        <w:t>Наш адрес: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413090,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Саратовская область,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Г. Маркс, 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ул. К. Либкнехта ,65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Директор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Егорова 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Оксана Анатольевна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Конт. Тел.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884567 – 5 –   13 – 24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Подготовил: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Педагог-психолог</w:t>
      </w:r>
    </w:p>
    <w:p w:rsidR="008C33A5" w:rsidRPr="00454761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Дорнгоф</w:t>
      </w:r>
      <w:proofErr w:type="spellEnd"/>
      <w:r>
        <w:rPr>
          <w:rFonts w:ascii="Arial" w:eastAsia="Calibri" w:hAnsi="Arial" w:cs="Arial"/>
        </w:rPr>
        <w:t xml:space="preserve"> Е.Ю.</w:t>
      </w:r>
    </w:p>
    <w:p w:rsidR="008C33A5" w:rsidRPr="00454761" w:rsidRDefault="008C33A5" w:rsidP="00193521">
      <w:pPr>
        <w:shd w:val="clear" w:color="auto" w:fill="FBD4B4" w:themeFill="accent6" w:themeFillTint="66"/>
        <w:jc w:val="center"/>
        <w:rPr>
          <w:rFonts w:ascii="Arial" w:eastAsia="Calibri" w:hAnsi="Arial" w:cs="Arial"/>
        </w:rPr>
      </w:pP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b/>
          <w:bCs/>
          <w:color w:val="333333"/>
        </w:rPr>
        <w:t>Министерство социального развития Саратовской области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Государственное автономное учреждение Саратовской области</w:t>
      </w:r>
    </w:p>
    <w:p w:rsidR="008C33A5" w:rsidRDefault="008C33A5" w:rsidP="00193521">
      <w:pPr>
        <w:shd w:val="clear" w:color="auto" w:fill="FBD4B4" w:themeFill="accent6" w:themeFillTint="66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«</w:t>
      </w:r>
      <w:proofErr w:type="spellStart"/>
      <w:r>
        <w:rPr>
          <w:rFonts w:ascii="Times New Roman" w:eastAsia="Calibri" w:hAnsi="Times New Roman"/>
          <w:b/>
        </w:rPr>
        <w:t>Марксовский</w:t>
      </w:r>
      <w:proofErr w:type="spellEnd"/>
      <w:r>
        <w:rPr>
          <w:rFonts w:ascii="Times New Roman" w:eastAsia="Calibri" w:hAnsi="Times New Roman"/>
          <w:b/>
        </w:rPr>
        <w:t xml:space="preserve"> реабилитационный центр для детей и подростков с ограниченными возможностями»»</w:t>
      </w:r>
    </w:p>
    <w:p w:rsidR="008C33A5" w:rsidRPr="008C33A5" w:rsidRDefault="008C33A5" w:rsidP="00193521">
      <w:pPr>
        <w:shd w:val="clear" w:color="auto" w:fill="FBD4B4" w:themeFill="accent6" w:themeFillTint="66"/>
        <w:jc w:val="center"/>
        <w:rPr>
          <w:rFonts w:ascii="Times New Roman" w:eastAsia="Calibri" w:hAnsi="Times New Roman"/>
          <w:b/>
        </w:rPr>
      </w:pPr>
      <w:r w:rsidRPr="008C33A5">
        <w:rPr>
          <w:rFonts w:ascii="Times New Roman" w:eastAsia="Calibri" w:hAnsi="Times New Roman"/>
          <w:b/>
        </w:rPr>
        <w:t>Особенности развития психических процессов у детей 5-7 лет</w:t>
      </w:r>
      <w:r w:rsidRPr="008C33A5">
        <w:rPr>
          <w:rFonts w:ascii="Times New Roman" w:eastAsia="Calibri" w:hAnsi="Times New Roman"/>
          <w:b/>
        </w:rPr>
        <w:cr/>
      </w:r>
    </w:p>
    <w:p w:rsidR="008C33A5" w:rsidRPr="008C33A5" w:rsidRDefault="008C33A5" w:rsidP="008C33A5">
      <w:pPr>
        <w:jc w:val="both"/>
        <w:rPr>
          <w:rFonts w:ascii="Arial" w:hAnsi="Arial" w:cs="Arial"/>
          <w:b/>
          <w:bCs/>
          <w:color w:val="333333"/>
        </w:rPr>
      </w:pPr>
      <w:r>
        <w:t xml:space="preserve"> </w:t>
      </w:r>
      <w:r>
        <w:rPr>
          <w:noProof/>
        </w:rPr>
        <w:drawing>
          <wp:inline distT="0" distB="0" distL="0" distR="0">
            <wp:extent cx="2959100" cy="1719977"/>
            <wp:effectExtent l="95250" t="95250" r="107950" b="70723"/>
            <wp:docPr id="6" name="Рисунок 6" descr="C:\Users\NEO\Pictures\ulyb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O\Pictures\ulybki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71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8C33A5" w:rsidRDefault="008C33A5" w:rsidP="008C33A5">
      <w:pPr>
        <w:jc w:val="center"/>
      </w:pPr>
      <w:r>
        <w:t>Г.Маркс</w:t>
      </w:r>
    </w:p>
    <w:p w:rsidR="008C33A5" w:rsidRDefault="008C33A5" w:rsidP="008C33A5"/>
    <w:p w:rsidR="00454761" w:rsidRDefault="00454761" w:rsidP="008C33A5">
      <w:bookmarkStart w:id="0" w:name="_GoBack"/>
      <w:bookmarkEnd w:id="0"/>
    </w:p>
    <w:p w:rsidR="008C33A5" w:rsidRPr="008C33A5" w:rsidRDefault="008C33A5" w:rsidP="008C33A5">
      <w:pPr>
        <w:jc w:val="center"/>
        <w:rPr>
          <w:rFonts w:ascii="Arial" w:eastAsia="Calibri" w:hAnsi="Arial" w:cs="Arial"/>
        </w:rPr>
      </w:pPr>
    </w:p>
    <w:p w:rsidR="00193521" w:rsidRPr="00193521" w:rsidRDefault="008C33A5" w:rsidP="00193521">
      <w:pPr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</w:pPr>
      <w:r w:rsidRPr="00193521">
        <w:rPr>
          <w:rFonts w:ascii="Arial" w:hAnsi="Arial" w:cs="Arial"/>
          <w:b/>
          <w:i/>
          <w:color w:val="000000" w:themeColor="text1"/>
          <w:sz w:val="20"/>
          <w:szCs w:val="20"/>
          <w:u w:val="single"/>
          <w:shd w:val="clear" w:color="auto" w:fill="FBD4B4" w:themeFill="accent6" w:themeFillTint="66"/>
        </w:rPr>
        <w:lastRenderedPageBreak/>
        <w:t xml:space="preserve">Развитие психических процессов у детей 5-6 </w:t>
      </w:r>
      <w:proofErr w:type="gramStart"/>
      <w:r w:rsidRPr="00193521">
        <w:rPr>
          <w:rFonts w:ascii="Arial" w:hAnsi="Arial" w:cs="Arial"/>
          <w:b/>
          <w:i/>
          <w:color w:val="000000" w:themeColor="text1"/>
          <w:sz w:val="20"/>
          <w:szCs w:val="20"/>
          <w:u w:val="single"/>
          <w:shd w:val="clear" w:color="auto" w:fill="FBD4B4" w:themeFill="accent6" w:themeFillTint="66"/>
        </w:rPr>
        <w:t>лет</w:t>
      </w:r>
      <w:proofErr w:type="gramEnd"/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 xml:space="preserve"> Ни для кого не секрет, что развитие психических процессов — одно из важнейших условий для успешного обучения ребёнка в школе. Иногда плохая успеваемость связана с маленьким объёмом памяти, бедным воображением или слабо развитым мышлением. Развить процессы помогают простые упражнения. Но сначала давайте вспомним особенности познавательной сферы 5-ти летнего дошкольника. В возрасте 5-6 лет активно происходит смена игровой деятельности на познавательную. Поведением ребёнка движет желание узнать, познать и применить полученные знания. Старший дошкольник с радостью принимается решать логические задачи, что-то запоминать, фантазировать. В этом возрасте психические процессы, такие как внимание, память, мышление, восприятие и др. принимают произвольный характер. Теперь ребёнок запоминает по инструкции взрослого, делает выводы на основании сведений полученных ранее.</w:t>
      </w:r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br/>
      </w:r>
      <w:r w:rsidRPr="00193521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>Восприятие и внимание детей 5-6 лет</w:t>
      </w:r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 xml:space="preserve"> Восприятие становится более детальным, объём его возрастает до 5-6 объектов одномоментно. Ребёнок с лёгкостью воспринимает зашумлённые, наложенные изображения, разные оттенки цветов, разнообразные плоскостные и объёмные формы. Основная работа по развитию восприятия строится на развитии умения выделять в предметах одинаковые признаки. Внимание становится более устойчивым и управляемым. Важно в этот период развивать умение распределять и переключать своё внимание. Для этого используют специальные упражнения и игры на внимание. Активно развивается зрительная и слуховая память. Количество слов или картинок, которые ребёнок может запомнить возрастает до 6-7 штук.</w:t>
      </w:r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br/>
      </w:r>
      <w:r w:rsidRPr="00193521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 xml:space="preserve">Мышление и воображение детей 5-6 </w:t>
      </w:r>
      <w:proofErr w:type="gramStart"/>
      <w:r w:rsidRPr="00193521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>лет</w:t>
      </w:r>
      <w:proofErr w:type="gramEnd"/>
      <w:r w:rsidRPr="00193521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 xml:space="preserve"> В</w:t>
      </w:r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 xml:space="preserve"> старшем дошкольном возрасте начинает развиваться образное мышление. Ребёнок способен делать умозаключения не только со зрительной опорой, но и в уме. В этом возрасте старший дошкольник с лёгкостью воспринимает знаковую систему, поэтому самое время начать знакомство с цифрами и буквами. При группировании предметов ребёнок может учитывать два и более признаков, анализировать и рассуждать. Возраст 5-6 лет характеризуется расцветом фантазии, которая проявляется в игре, конструировании и рисовании. Ребёнок занимается словотворчеством и сочинительством. Но этот процесс развивается только в результате постоянной работы над развитием воображения. Старший дошкольник использует в речи почти все части речи, грамматически верно выстраивают предложения. Предлагайте ребёнку как можно чаще рассказывать, пересказывать, составлять рассказы по картинке (или серии картинок), используя описание и прямую речь героев. Напомним, что развитие психических процессов происходит комплексно. Развивая внимание, мы стимулируем память и восприятие. Процесс мышления запускает процесс припоминания, восприятие и воображение. При системном подходе к поступлению в школу у ребёнка будет сформирована психологическая готовность к школе. Помочь в этом смогут специальные игры и упражнения, направленные на развитие внимания, мышления, памяти, восприятия и воображения.</w:t>
      </w:r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br/>
      </w:r>
      <w:r w:rsidRPr="00193521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 xml:space="preserve">Развития психических процессов у детей 6-7 </w:t>
      </w:r>
      <w:proofErr w:type="gramStart"/>
      <w:r w:rsidRPr="00193521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>лет</w:t>
      </w:r>
      <w:proofErr w:type="gramEnd"/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 xml:space="preserve"> Ещё один год пролетит очень быстро и ребёнок пойдёт в первый класс. Нужно не упустить момент и создать все условия для развития психики дошкольника, обеспечив тем самым лёгкий переход к школьной жизни. Чем </w:t>
      </w:r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>более развиты психические процессы 7ми-летки, тем проще ему адаптироваться к школе. Давайте вспомним, что происходит с психикой ребёнка 6-7 лет. Изменения самосознания приводят к появлению умения контролировать свои мысли и действовать во внутреннем плане, то есть выполнять действия в уме, без наглядной опоры. Ребёнок в состоянии проанализировать свои действия и понять причину плохих (или хороших) результатов. Важное новообразование данного возраста — развитие произвольности всех психических процессов. Внимание становится подвластным ребёнку. Он может сосредоточенно работать в течение 20-25 минут, выполнять работу в одном темпе, не отвлекаться на внешние раздражители. Ребёнок доводит начатое дело до конца.</w:t>
      </w:r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br/>
      </w:r>
      <w:r w:rsidRPr="00193521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 xml:space="preserve">Память и восприятие детей 6-7 </w:t>
      </w:r>
      <w:proofErr w:type="gramStart"/>
      <w:r w:rsidRPr="00193521">
        <w:rPr>
          <w:rFonts w:ascii="Arial" w:hAnsi="Arial" w:cs="Arial"/>
          <w:b/>
          <w:i/>
          <w:color w:val="555555"/>
          <w:sz w:val="20"/>
          <w:szCs w:val="20"/>
          <w:u w:val="single"/>
          <w:shd w:val="clear" w:color="auto" w:fill="FBD4B4" w:themeFill="accent6" w:themeFillTint="66"/>
        </w:rPr>
        <w:t>лет</w:t>
      </w:r>
      <w:proofErr w:type="gramEnd"/>
      <w:r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 xml:space="preserve"> К концу дошкольного возраста происходит активное развитие слуховой и зрительной памяти. Ребёнок может запомнить (специально) 9-10 предметных картинок или слов. Долговременная память всё ещё требует специальных тренировок. Ребёнок сам для себя уже выбрал более удобные и продуктивные способы запоминания (проговаривание, ассоциации, зарисовки и т.д.) Необходимо всячески поощрять ребёнка за то, что он с удовольствием запоминает. Процесс восприятия становится более объёмным, повышается количество воспринимаемых предметов до 7-8, но некоторые дети всё ещё испытывают трудности, когда в работе нужно учитывать 2 и более признаков. Будущий школьник прекрасно ориентируется в плоскостных и объёмных формах, различает множество оттенков цветов. В этом возрасте ваша дочь или сын могут представить смену времён года, последовательность месяцев и дней недели. Хорошо ориентиру</w:t>
      </w:r>
      <w:r w:rsidR="00193521" w:rsidRPr="008C33A5">
        <w:rPr>
          <w:rFonts w:ascii="Arial" w:hAnsi="Arial" w:cs="Arial"/>
          <w:color w:val="555555"/>
          <w:sz w:val="20"/>
          <w:szCs w:val="20"/>
          <w:shd w:val="clear" w:color="auto" w:fill="FBD4B4" w:themeFill="accent6" w:themeFillTint="66"/>
        </w:rPr>
        <w:t>ются в частях суток.</w:t>
      </w:r>
      <w:r w:rsidR="00193521" w:rsidRPr="008C33A5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</w:p>
    <w:p w:rsidR="00193521" w:rsidRPr="008C33A5" w:rsidRDefault="00193521" w:rsidP="00193521">
      <w:pPr>
        <w:shd w:val="clear" w:color="auto" w:fill="FBD4B4" w:themeFill="accent6" w:themeFillTint="66"/>
      </w:pPr>
    </w:p>
    <w:sectPr w:rsidR="00193521" w:rsidRPr="008C33A5" w:rsidSect="008C33A5">
      <w:pgSz w:w="16838" w:h="11906" w:orient="landscape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3A5"/>
    <w:rsid w:val="000D4114"/>
    <w:rsid w:val="00193521"/>
    <w:rsid w:val="00454761"/>
    <w:rsid w:val="008C33A5"/>
    <w:rsid w:val="00A9070A"/>
    <w:rsid w:val="00AF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1CE5"/>
  <w15:docId w15:val="{5F86194B-B291-4AF0-AF22-3FEF1D71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33A5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3A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A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8C3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~</cp:lastModifiedBy>
  <cp:revision>2</cp:revision>
  <dcterms:created xsi:type="dcterms:W3CDTF">2021-04-02T05:25:00Z</dcterms:created>
  <dcterms:modified xsi:type="dcterms:W3CDTF">2022-10-19T07:06:00Z</dcterms:modified>
</cp:coreProperties>
</file>